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F019" w14:textId="77777777" w:rsidR="0090705D" w:rsidRPr="0090705D" w:rsidRDefault="0090705D" w:rsidP="0090705D">
      <w:pPr>
        <w:spacing w:after="0" w:line="276" w:lineRule="auto"/>
        <w:jc w:val="center"/>
        <w:rPr>
          <w:b/>
          <w:bCs/>
          <w:sz w:val="36"/>
          <w:szCs w:val="36"/>
          <w:u w:val="single"/>
        </w:rPr>
      </w:pPr>
      <w:r w:rsidRPr="0090705D">
        <w:rPr>
          <w:b/>
          <w:bCs/>
          <w:sz w:val="36"/>
          <w:szCs w:val="36"/>
          <w:u w:val="single"/>
        </w:rPr>
        <w:t>“Prakruti Parikshan”</w:t>
      </w:r>
    </w:p>
    <w:p w14:paraId="6BFCAE05" w14:textId="6923058F" w:rsidR="0090705D" w:rsidRPr="0090705D" w:rsidRDefault="0090705D" w:rsidP="0090705D">
      <w:pPr>
        <w:spacing w:after="0" w:line="276" w:lineRule="auto"/>
        <w:rPr>
          <w:i/>
          <w:iCs/>
        </w:rPr>
      </w:pPr>
      <w:r w:rsidRPr="0090705D">
        <w:rPr>
          <w:i/>
          <w:iCs/>
        </w:rPr>
        <w:t>Date of Event:  December 2024</w:t>
      </w:r>
    </w:p>
    <w:p w14:paraId="57ACE5D5" w14:textId="1A3B24AC" w:rsidR="0090705D" w:rsidRPr="0090705D" w:rsidRDefault="0090705D" w:rsidP="0090705D">
      <w:pPr>
        <w:spacing w:after="0" w:line="276" w:lineRule="auto"/>
      </w:pPr>
      <w:r w:rsidRPr="0090705D">
        <w:t xml:space="preserve">On </w:t>
      </w:r>
      <w:r w:rsidRPr="0090705D">
        <w:rPr>
          <w:b/>
          <w:bCs/>
        </w:rPr>
        <w:t>December 2024</w:t>
      </w:r>
      <w:r w:rsidRPr="0090705D">
        <w:t xml:space="preserve">, </w:t>
      </w:r>
      <w:r>
        <w:rPr>
          <w:b/>
          <w:bCs/>
        </w:rPr>
        <w:t>SBMN Ayurvedic College, Rohtak.</w:t>
      </w:r>
      <w:r w:rsidRPr="0090705D">
        <w:t xml:space="preserve">, successfully organized a </w:t>
      </w:r>
      <w:r w:rsidRPr="0090705D">
        <w:rPr>
          <w:b/>
          <w:bCs/>
        </w:rPr>
        <w:t xml:space="preserve">Prakruti Parikshan </w:t>
      </w:r>
      <w:r w:rsidRPr="0090705D">
        <w:rPr>
          <w:b/>
          <w:bCs/>
        </w:rPr>
        <w:t>Campaign</w:t>
      </w:r>
      <w:r>
        <w:rPr>
          <w:b/>
          <w:bCs/>
        </w:rPr>
        <w:t>.</w:t>
      </w:r>
      <w:r w:rsidRPr="0090705D">
        <w:t xml:space="preserve"> The campaign aimed to </w:t>
      </w:r>
      <w:r w:rsidRPr="0090705D">
        <w:t>analyse</w:t>
      </w:r>
      <w:r w:rsidRPr="0090705D">
        <w:t xml:space="preserve"> and enhance the health awareness of students and faculty by providing detailed </w:t>
      </w:r>
      <w:r w:rsidRPr="0090705D">
        <w:t>Prakruti</w:t>
      </w:r>
      <w:r w:rsidRPr="0090705D">
        <w:t xml:space="preserve"> (body constitution) assessments.</w:t>
      </w:r>
    </w:p>
    <w:p w14:paraId="1EFA0B80" w14:textId="77777777" w:rsidR="0090705D" w:rsidRPr="0090705D" w:rsidRDefault="0090705D" w:rsidP="0090705D">
      <w:pPr>
        <w:spacing w:after="0" w:line="276" w:lineRule="auto"/>
        <w:rPr>
          <w:b/>
          <w:bCs/>
        </w:rPr>
      </w:pPr>
      <w:r w:rsidRPr="0090705D">
        <w:rPr>
          <w:b/>
          <w:bCs/>
        </w:rPr>
        <w:t>Key Features of the Program</w:t>
      </w:r>
    </w:p>
    <w:p w14:paraId="7997EF49" w14:textId="77777777" w:rsidR="0090705D" w:rsidRPr="0090705D" w:rsidRDefault="0090705D" w:rsidP="0090705D">
      <w:pPr>
        <w:spacing w:after="0" w:line="276" w:lineRule="auto"/>
      </w:pPr>
      <w:r w:rsidRPr="0090705D">
        <w:t xml:space="preserve">1. </w:t>
      </w:r>
      <w:r w:rsidRPr="0090705D">
        <w:rPr>
          <w:b/>
          <w:bCs/>
        </w:rPr>
        <w:t>Collaboration and Medical Support</w:t>
      </w:r>
      <w:r w:rsidRPr="0090705D">
        <w:t>:</w:t>
      </w:r>
    </w:p>
    <w:p w14:paraId="723BC45A" w14:textId="23D13038" w:rsidR="0090705D" w:rsidRPr="0090705D" w:rsidRDefault="0090705D" w:rsidP="0090705D">
      <w:pPr>
        <w:spacing w:after="0" w:line="276" w:lineRule="auto"/>
        <w:rPr>
          <w:b/>
          <w:bCs/>
        </w:rPr>
      </w:pPr>
      <w:r>
        <w:t>T</w:t>
      </w:r>
      <w:r w:rsidRPr="0090705D">
        <w:t>he</w:t>
      </w:r>
      <w:r w:rsidRPr="0090705D">
        <w:t xml:space="preserve"> campaign was conducted with the active involvement of doctors from </w:t>
      </w:r>
      <w:r w:rsidRPr="0090705D">
        <w:rPr>
          <w:b/>
          <w:bCs/>
        </w:rPr>
        <w:t>S</w:t>
      </w:r>
      <w:r>
        <w:rPr>
          <w:b/>
          <w:bCs/>
        </w:rPr>
        <w:t>BMN Ayurvedic College and Hospital</w:t>
      </w:r>
      <w:r w:rsidRPr="0090705D">
        <w:t xml:space="preserve">, who brought their expertise to assess the </w:t>
      </w:r>
      <w:r w:rsidRPr="0090705D">
        <w:t>Prakruti</w:t>
      </w:r>
      <w:r w:rsidRPr="0090705D">
        <w:t xml:space="preserve"> of</w:t>
      </w:r>
    </w:p>
    <w:p w14:paraId="79E8A714" w14:textId="77777777" w:rsidR="0090705D" w:rsidRPr="0090705D" w:rsidRDefault="0090705D" w:rsidP="0090705D">
      <w:pPr>
        <w:spacing w:after="0" w:line="276" w:lineRule="auto"/>
      </w:pPr>
      <w:r w:rsidRPr="0090705D">
        <w:t>participants.</w:t>
      </w:r>
    </w:p>
    <w:p w14:paraId="6D5EAA2A" w14:textId="77777777" w:rsidR="0090705D" w:rsidRPr="0090705D" w:rsidRDefault="0090705D" w:rsidP="0090705D">
      <w:pPr>
        <w:spacing w:after="0" w:line="276" w:lineRule="auto"/>
      </w:pPr>
      <w:r w:rsidRPr="0090705D">
        <w:t xml:space="preserve">2. </w:t>
      </w:r>
      <w:r w:rsidRPr="0090705D">
        <w:rPr>
          <w:b/>
          <w:bCs/>
        </w:rPr>
        <w:t>Health Awareness Drive</w:t>
      </w:r>
      <w:r w:rsidRPr="0090705D">
        <w:t>:</w:t>
      </w:r>
    </w:p>
    <w:p w14:paraId="63B30FDB" w14:textId="77777777" w:rsidR="0090705D" w:rsidRPr="0090705D" w:rsidRDefault="0090705D" w:rsidP="0090705D">
      <w:pPr>
        <w:spacing w:after="0" w:line="276" w:lineRule="auto"/>
      </w:pPr>
      <w:r w:rsidRPr="0090705D">
        <w:t>o This initiative aimed to provide personalized health insights and recommendations,</w:t>
      </w:r>
    </w:p>
    <w:p w14:paraId="67743579" w14:textId="77777777" w:rsidR="0090705D" w:rsidRPr="0090705D" w:rsidRDefault="0090705D" w:rsidP="0090705D">
      <w:pPr>
        <w:spacing w:after="0" w:line="276" w:lineRule="auto"/>
      </w:pPr>
      <w:r w:rsidRPr="0090705D">
        <w:t>enabling participants to adopt healthier lifestyles tailored to their body constitution.</w:t>
      </w:r>
    </w:p>
    <w:p w14:paraId="703458E4" w14:textId="77777777" w:rsidR="0090705D" w:rsidRPr="0090705D" w:rsidRDefault="0090705D" w:rsidP="0090705D">
      <w:pPr>
        <w:spacing w:after="0" w:line="276" w:lineRule="auto"/>
        <w:rPr>
          <w:b/>
          <w:bCs/>
        </w:rPr>
      </w:pPr>
      <w:r w:rsidRPr="0090705D">
        <w:rPr>
          <w:b/>
          <w:bCs/>
        </w:rPr>
        <w:t>Institutional and Collaborative Efforts</w:t>
      </w:r>
    </w:p>
    <w:p w14:paraId="23431F49" w14:textId="2B3393E3" w:rsidR="0090705D" w:rsidRPr="0090705D" w:rsidRDefault="0090705D" w:rsidP="0090705D">
      <w:pPr>
        <w:spacing w:after="0" w:line="276" w:lineRule="auto"/>
      </w:pPr>
      <w:r w:rsidRPr="0090705D">
        <w:sym w:font="Symbol" w:char="F0B7"/>
      </w:r>
      <w:r w:rsidRPr="0090705D">
        <w:t xml:space="preserve"> The program was organized under the leadership of </w:t>
      </w:r>
      <w:r w:rsidRPr="0090705D">
        <w:rPr>
          <w:b/>
          <w:bCs/>
        </w:rPr>
        <w:t>Principal Dr.</w:t>
      </w:r>
      <w:r>
        <w:rPr>
          <w:b/>
          <w:bCs/>
        </w:rPr>
        <w:t xml:space="preserve"> Ajay Dahiya</w:t>
      </w:r>
      <w:r w:rsidRPr="0090705D">
        <w:t>, who</w:t>
      </w:r>
    </w:p>
    <w:p w14:paraId="6114021E" w14:textId="77777777" w:rsidR="0090705D" w:rsidRPr="0090705D" w:rsidRDefault="0090705D" w:rsidP="0090705D">
      <w:pPr>
        <w:spacing w:after="0" w:line="276" w:lineRule="auto"/>
      </w:pPr>
      <w:r w:rsidRPr="0090705D">
        <w:t>provided all necessary facilities and support to ensure the event's success.</w:t>
      </w:r>
    </w:p>
    <w:p w14:paraId="4A1E5FFB" w14:textId="74BD3724" w:rsidR="0090705D" w:rsidRPr="0090705D" w:rsidRDefault="0090705D" w:rsidP="0090705D">
      <w:pPr>
        <w:spacing w:after="0" w:line="276" w:lineRule="auto"/>
        <w:rPr>
          <w:b/>
          <w:bCs/>
        </w:rPr>
      </w:pPr>
      <w:r w:rsidRPr="0090705D">
        <w:sym w:font="Symbol" w:char="F0B7"/>
      </w:r>
      <w:r w:rsidRPr="0090705D">
        <w:t xml:space="preserve"> </w:t>
      </w:r>
      <w:r w:rsidRPr="0090705D">
        <w:rPr>
          <w:b/>
          <w:bCs/>
        </w:rPr>
        <w:t xml:space="preserve">NSS Unit </w:t>
      </w:r>
      <w:r w:rsidRPr="0090705D">
        <w:t xml:space="preserve">of the college, led by Program Officers </w:t>
      </w:r>
      <w:r w:rsidRPr="0090705D">
        <w:rPr>
          <w:b/>
          <w:bCs/>
        </w:rPr>
        <w:t>Dr.</w:t>
      </w:r>
      <w:r>
        <w:rPr>
          <w:b/>
          <w:bCs/>
        </w:rPr>
        <w:t xml:space="preserve"> Nitin Jain,</w:t>
      </w:r>
      <w:r w:rsidRPr="0090705D">
        <w:t xml:space="preserve"> </w:t>
      </w:r>
      <w:r w:rsidRPr="0090705D">
        <w:rPr>
          <w:b/>
          <w:bCs/>
        </w:rPr>
        <w:t>Dr. Nisha</w:t>
      </w:r>
    </w:p>
    <w:p w14:paraId="0A550977" w14:textId="18C8B761" w:rsidR="0090705D" w:rsidRPr="0090705D" w:rsidRDefault="0090705D" w:rsidP="0090705D">
      <w:pPr>
        <w:spacing w:after="0" w:line="276" w:lineRule="auto"/>
      </w:pPr>
      <w:r w:rsidRPr="0090705D">
        <w:t>, and</w:t>
      </w:r>
      <w:r>
        <w:t xml:space="preserve"> all faculty members</w:t>
      </w:r>
      <w:r w:rsidRPr="0090705D">
        <w:t xml:space="preserve"> actively participated in organizing and managing</w:t>
      </w:r>
    </w:p>
    <w:p w14:paraId="7B58C636" w14:textId="77777777" w:rsidR="0090705D" w:rsidRPr="0090705D" w:rsidRDefault="0090705D" w:rsidP="0090705D">
      <w:pPr>
        <w:spacing w:after="0" w:line="276" w:lineRule="auto"/>
      </w:pPr>
      <w:r w:rsidRPr="0090705D">
        <w:t>the event.</w:t>
      </w:r>
    </w:p>
    <w:p w14:paraId="17B8F75C" w14:textId="77777777" w:rsidR="0090705D" w:rsidRPr="0090705D" w:rsidRDefault="0090705D" w:rsidP="0090705D">
      <w:pPr>
        <w:spacing w:after="0" w:line="276" w:lineRule="auto"/>
      </w:pPr>
      <w:r w:rsidRPr="0090705D">
        <w:sym w:font="Symbol" w:char="F0B7"/>
      </w:r>
      <w:r w:rsidRPr="0090705D">
        <w:t xml:space="preserve"> The event highlighted the collaborative efforts of the college’s departments in promoting</w:t>
      </w:r>
    </w:p>
    <w:p w14:paraId="2DF65412" w14:textId="77777777" w:rsidR="0090705D" w:rsidRPr="0090705D" w:rsidRDefault="0090705D" w:rsidP="0090705D">
      <w:pPr>
        <w:spacing w:after="0" w:line="276" w:lineRule="auto"/>
      </w:pPr>
      <w:r w:rsidRPr="0090705D">
        <w:t>health awareness.</w:t>
      </w:r>
    </w:p>
    <w:p w14:paraId="5E041399" w14:textId="77777777" w:rsidR="0090705D" w:rsidRPr="0090705D" w:rsidRDefault="0090705D" w:rsidP="0090705D">
      <w:pPr>
        <w:spacing w:after="0" w:line="276" w:lineRule="auto"/>
      </w:pPr>
      <w:r w:rsidRPr="0090705D">
        <w:rPr>
          <w:b/>
          <w:bCs/>
        </w:rPr>
        <w:t>Participation and Outcomes</w:t>
      </w:r>
    </w:p>
    <w:p w14:paraId="4A4FCF55" w14:textId="77777777" w:rsidR="0090705D" w:rsidRPr="0090705D" w:rsidRDefault="0090705D" w:rsidP="0090705D">
      <w:pPr>
        <w:spacing w:after="0" w:line="276" w:lineRule="auto"/>
      </w:pPr>
      <w:r w:rsidRPr="0090705D">
        <w:sym w:font="Symbol" w:char="F0B7"/>
      </w:r>
      <w:r w:rsidRPr="0090705D">
        <w:t xml:space="preserve"> The campaign attracted enthusiastic participation from both students and staff, reflecting</w:t>
      </w:r>
    </w:p>
    <w:p w14:paraId="72D1CE36" w14:textId="4F4D84C0" w:rsidR="0090705D" w:rsidRPr="0090705D" w:rsidRDefault="0090705D" w:rsidP="0090705D">
      <w:pPr>
        <w:spacing w:after="0" w:line="276" w:lineRule="auto"/>
      </w:pPr>
      <w:r w:rsidRPr="0090705D">
        <w:t>the college's commitment to health and well-being.</w:t>
      </w:r>
    </w:p>
    <w:p w14:paraId="75E0E1C1" w14:textId="6119E267" w:rsidR="0090705D" w:rsidRPr="0090705D" w:rsidRDefault="0090705D" w:rsidP="0090705D">
      <w:pPr>
        <w:spacing w:after="0" w:line="276" w:lineRule="auto"/>
      </w:pPr>
      <w:r w:rsidRPr="0090705D">
        <w:sym w:font="Symbol" w:char="F0B7"/>
      </w:r>
      <w:r w:rsidRPr="0090705D">
        <w:t xml:space="preserve"> Participants received personalized </w:t>
      </w:r>
      <w:r w:rsidRPr="0090705D">
        <w:rPr>
          <w:b/>
          <w:bCs/>
        </w:rPr>
        <w:t>Digital Prakruti Certificates</w:t>
      </w:r>
      <w:r w:rsidRPr="0090705D">
        <w:t xml:space="preserve">, detailing their </w:t>
      </w:r>
      <w:r w:rsidRPr="0090705D">
        <w:t>Prakruti</w:t>
      </w:r>
    </w:p>
    <w:p w14:paraId="4F4197EE" w14:textId="2339C88D" w:rsidR="0090705D" w:rsidRPr="0090705D" w:rsidRDefault="0090705D" w:rsidP="0090705D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4CD387" wp14:editId="1F39298A">
            <wp:simplePos x="0" y="0"/>
            <wp:positionH relativeFrom="margin">
              <wp:posOffset>-19050</wp:posOffset>
            </wp:positionH>
            <wp:positionV relativeFrom="margin">
              <wp:posOffset>5617210</wp:posOffset>
            </wp:positionV>
            <wp:extent cx="3009900" cy="2638425"/>
            <wp:effectExtent l="0" t="0" r="0" b="9525"/>
            <wp:wrapSquare wrapText="bothSides"/>
            <wp:docPr id="1377306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06056" name="Picture 1377306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05D">
        <w:t>analysis and providing health guidelines tailored to their individual constitutions.</w:t>
      </w:r>
    </w:p>
    <w:p w14:paraId="799D8D07" w14:textId="47585821" w:rsidR="0090705D" w:rsidRPr="0090705D" w:rsidRDefault="0090705D" w:rsidP="0090705D">
      <w:r>
        <w:rPr>
          <w:noProof/>
        </w:rPr>
        <w:drawing>
          <wp:anchor distT="0" distB="0" distL="114300" distR="114300" simplePos="0" relativeHeight="251659264" behindDoc="0" locked="0" layoutInCell="1" allowOverlap="1" wp14:anchorId="5F5E67DA" wp14:editId="5EA947ED">
            <wp:simplePos x="0" y="0"/>
            <wp:positionH relativeFrom="margin">
              <wp:posOffset>3170555</wp:posOffset>
            </wp:positionH>
            <wp:positionV relativeFrom="margin">
              <wp:posOffset>5617845</wp:posOffset>
            </wp:positionV>
            <wp:extent cx="2933065" cy="2536190"/>
            <wp:effectExtent l="0" t="0" r="635" b="0"/>
            <wp:wrapSquare wrapText="bothSides"/>
            <wp:docPr id="16390969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96900" name="Picture 163909690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47"/>
                    <a:stretch/>
                  </pic:blipFill>
                  <pic:spPr bwMode="auto">
                    <a:xfrm>
                      <a:off x="0" y="0"/>
                      <a:ext cx="2933065" cy="253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05D" w:rsidRPr="0090705D" w:rsidSect="0090705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D"/>
    <w:rsid w:val="00085D3C"/>
    <w:rsid w:val="00117CA6"/>
    <w:rsid w:val="00283D8E"/>
    <w:rsid w:val="002B4532"/>
    <w:rsid w:val="00632A17"/>
    <w:rsid w:val="0090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CDAF"/>
  <w15:chartTrackingRefBased/>
  <w15:docId w15:val="{FA385DCD-B62B-4215-AD21-7BC79FE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Sain</dc:creator>
  <cp:keywords/>
  <dc:description/>
  <cp:lastModifiedBy>Himanshu Sain</cp:lastModifiedBy>
  <cp:revision>1</cp:revision>
  <dcterms:created xsi:type="dcterms:W3CDTF">2025-04-23T10:27:00Z</dcterms:created>
  <dcterms:modified xsi:type="dcterms:W3CDTF">2025-04-23T10:35:00Z</dcterms:modified>
</cp:coreProperties>
</file>